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35" w:rsidRPr="00DA5462" w:rsidRDefault="002A7635" w:rsidP="002A7635">
      <w:pPr>
        <w:pStyle w:val="Default"/>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Informationen</w:t>
      </w:r>
      <w:r w:rsidRPr="00DA5462">
        <w:rPr>
          <w:rFonts w:asciiTheme="minorHAnsi" w:hAnsiTheme="minorHAnsi" w:cstheme="minorHAnsi"/>
          <w:b/>
          <w:bCs/>
          <w:sz w:val="28"/>
          <w:szCs w:val="28"/>
        </w:rPr>
        <w:t xml:space="preserve"> TAB</w:t>
      </w:r>
      <w:r>
        <w:rPr>
          <w:rFonts w:asciiTheme="minorHAnsi" w:hAnsiTheme="minorHAnsi" w:cstheme="minorHAnsi"/>
          <w:b/>
          <w:bCs/>
          <w:sz w:val="28"/>
          <w:szCs w:val="28"/>
        </w:rPr>
        <w:t xml:space="preserve"> Billroth73</w:t>
      </w:r>
    </w:p>
    <w:p w:rsidR="002A7635" w:rsidRPr="00DA5462" w:rsidRDefault="002A7635" w:rsidP="002A7635">
      <w:pPr>
        <w:pStyle w:val="Default"/>
        <w:rPr>
          <w:rFonts w:asciiTheme="minorHAnsi" w:hAnsiTheme="minorHAnsi" w:cstheme="minorHAnsi"/>
          <w:b/>
          <w:bCs/>
          <w:sz w:val="28"/>
          <w:szCs w:val="28"/>
        </w:rPr>
      </w:pPr>
    </w:p>
    <w:p w:rsidR="002A7635" w:rsidRPr="00C527D0" w:rsidRDefault="002A7635" w:rsidP="002A7635">
      <w:pPr>
        <w:pStyle w:val="Default"/>
        <w:rPr>
          <w:rFonts w:asciiTheme="minorHAnsi" w:hAnsiTheme="minorHAnsi" w:cstheme="minorHAnsi"/>
          <w:sz w:val="28"/>
          <w:szCs w:val="28"/>
        </w:rPr>
      </w:pPr>
      <w:r w:rsidRPr="00C527D0">
        <w:rPr>
          <w:rFonts w:asciiTheme="minorHAnsi" w:hAnsiTheme="minorHAnsi" w:cstheme="minorHAnsi"/>
          <w:sz w:val="28"/>
          <w:szCs w:val="28"/>
        </w:rPr>
        <w:t xml:space="preserve">Liebe Eltern und SchülerInnen der Unterstufenklassen! </w:t>
      </w:r>
    </w:p>
    <w:p w:rsidR="002A7635" w:rsidRPr="00DA5462" w:rsidRDefault="002A7635" w:rsidP="002A7635">
      <w:pPr>
        <w:pStyle w:val="Default"/>
        <w:rPr>
          <w:rFonts w:asciiTheme="minorHAnsi" w:hAnsiTheme="minorHAnsi" w:cstheme="minorHAnsi"/>
        </w:rPr>
      </w:pPr>
    </w:p>
    <w:p w:rsidR="00473569" w:rsidRDefault="002A7635" w:rsidP="002A7635">
      <w:pPr>
        <w:pStyle w:val="Default"/>
        <w:rPr>
          <w:rFonts w:asciiTheme="minorHAnsi" w:hAnsiTheme="minorHAnsi" w:cstheme="minorHAnsi"/>
        </w:rPr>
      </w:pPr>
      <w:r>
        <w:rPr>
          <w:rFonts w:asciiTheme="minorHAnsi" w:hAnsiTheme="minorHAnsi" w:cstheme="minorHAnsi"/>
        </w:rPr>
        <w:t>Die Tagesbetreuung ist in diesem Schuljahr bis einschließlich Mittwoch 26.</w:t>
      </w:r>
      <w:r w:rsidR="00473569">
        <w:rPr>
          <w:rFonts w:asciiTheme="minorHAnsi" w:hAnsiTheme="minorHAnsi" w:cstheme="minorHAnsi"/>
        </w:rPr>
        <w:t xml:space="preserve"> </w:t>
      </w:r>
      <w:r w:rsidR="00DC16CA">
        <w:rPr>
          <w:rFonts w:asciiTheme="minorHAnsi" w:hAnsiTheme="minorHAnsi" w:cstheme="minorHAnsi"/>
        </w:rPr>
        <w:t>6</w:t>
      </w:r>
      <w:r w:rsidR="00473569">
        <w:rPr>
          <w:rFonts w:asciiTheme="minorHAnsi" w:hAnsiTheme="minorHAnsi" w:cstheme="minorHAnsi"/>
        </w:rPr>
        <w:t xml:space="preserve"> </w:t>
      </w:r>
      <w:r>
        <w:rPr>
          <w:rFonts w:asciiTheme="minorHAnsi" w:hAnsiTheme="minorHAnsi" w:cstheme="minorHAnsi"/>
        </w:rPr>
        <w:t xml:space="preserve">geöffnet. </w:t>
      </w:r>
      <w:r w:rsidR="00473569">
        <w:rPr>
          <w:rFonts w:asciiTheme="minorHAnsi" w:hAnsiTheme="minorHAnsi" w:cstheme="minorHAnsi"/>
        </w:rPr>
        <w:t xml:space="preserve">Danach schließt die TAB ihre Pforten für dieses Schuljahr und öffnet sie wieder am Mittwoch den 4. </w:t>
      </w:r>
      <w:r w:rsidR="00DC16CA">
        <w:rPr>
          <w:rFonts w:asciiTheme="minorHAnsi" w:hAnsiTheme="minorHAnsi" w:cstheme="minorHAnsi"/>
        </w:rPr>
        <w:t>9.</w:t>
      </w:r>
      <w:r w:rsidR="00473569">
        <w:rPr>
          <w:rFonts w:asciiTheme="minorHAnsi" w:hAnsiTheme="minorHAnsi" w:cstheme="minorHAnsi"/>
        </w:rPr>
        <w:t xml:space="preserve"> 2019.</w:t>
      </w:r>
    </w:p>
    <w:p w:rsidR="00473569" w:rsidRDefault="00473569" w:rsidP="002A7635">
      <w:pPr>
        <w:pStyle w:val="Default"/>
        <w:rPr>
          <w:rFonts w:asciiTheme="minorHAnsi" w:hAnsiTheme="minorHAnsi" w:cstheme="minorHAnsi"/>
        </w:rPr>
      </w:pPr>
    </w:p>
    <w:p w:rsidR="002A7635" w:rsidRDefault="002A7635" w:rsidP="002A7635">
      <w:pPr>
        <w:pStyle w:val="Default"/>
        <w:rPr>
          <w:rFonts w:asciiTheme="minorHAnsi" w:hAnsiTheme="minorHAnsi" w:cstheme="minorHAnsi"/>
        </w:rPr>
      </w:pPr>
      <w:r>
        <w:rPr>
          <w:rFonts w:asciiTheme="minorHAnsi" w:hAnsiTheme="minorHAnsi" w:cstheme="minorHAnsi"/>
        </w:rPr>
        <w:t xml:space="preserve">Da es keinen Mittagstisch in der </w:t>
      </w:r>
      <w:r w:rsidR="00473569">
        <w:rPr>
          <w:rFonts w:asciiTheme="minorHAnsi" w:hAnsiTheme="minorHAnsi" w:cstheme="minorHAnsi"/>
        </w:rPr>
        <w:t>letzten Schulw</w:t>
      </w:r>
      <w:r>
        <w:rPr>
          <w:rFonts w:asciiTheme="minorHAnsi" w:hAnsiTheme="minorHAnsi" w:cstheme="minorHAnsi"/>
        </w:rPr>
        <w:t xml:space="preserve">oche gibt, bitten wir Sie Ihren Kindern entweder eine Jause oder etwas Geld für </w:t>
      </w:r>
      <w:r w:rsidR="00473569">
        <w:rPr>
          <w:rFonts w:asciiTheme="minorHAnsi" w:hAnsiTheme="minorHAnsi" w:cstheme="minorHAnsi"/>
        </w:rPr>
        <w:t xml:space="preserve">eine „Notversorgung“ </w:t>
      </w:r>
      <w:r>
        <w:rPr>
          <w:rFonts w:asciiTheme="minorHAnsi" w:hAnsiTheme="minorHAnsi" w:cstheme="minorHAnsi"/>
        </w:rPr>
        <w:t xml:space="preserve">bei MacDonald </w:t>
      </w:r>
      <w:r w:rsidR="00473569">
        <w:rPr>
          <w:rFonts w:asciiTheme="minorHAnsi" w:hAnsiTheme="minorHAnsi" w:cstheme="minorHAnsi"/>
        </w:rPr>
        <w:t xml:space="preserve">oder vom Supermarkt </w:t>
      </w:r>
      <w:r>
        <w:rPr>
          <w:rFonts w:asciiTheme="minorHAnsi" w:hAnsiTheme="minorHAnsi" w:cstheme="minorHAnsi"/>
        </w:rPr>
        <w:t xml:space="preserve">mitzugeben. </w:t>
      </w:r>
    </w:p>
    <w:p w:rsidR="002A7635" w:rsidRDefault="002A7635" w:rsidP="002A7635">
      <w:pPr>
        <w:pStyle w:val="Default"/>
        <w:rPr>
          <w:rFonts w:asciiTheme="minorHAnsi" w:hAnsiTheme="minorHAnsi" w:cstheme="minorHAnsi"/>
        </w:rPr>
      </w:pPr>
    </w:p>
    <w:p w:rsidR="002A7635" w:rsidRDefault="002A7635" w:rsidP="002A7635">
      <w:pPr>
        <w:pStyle w:val="Default"/>
        <w:rPr>
          <w:rFonts w:asciiTheme="minorHAnsi" w:hAnsiTheme="minorHAnsi" w:cstheme="minorHAnsi"/>
        </w:rPr>
      </w:pPr>
      <w:r>
        <w:rPr>
          <w:rFonts w:asciiTheme="minorHAnsi" w:hAnsiTheme="minorHAnsi" w:cstheme="minorHAnsi"/>
        </w:rPr>
        <w:t>Um die Informationsflut am Schulbeginn im Herbst etwas zu entschärfen gebe ich Ihnen bereits jetzt ein paar wichtige Tipps zur Anmeldung für das Tagesschulheim im nächsten Schuljahr weiter.</w:t>
      </w:r>
    </w:p>
    <w:p w:rsidR="002A7635" w:rsidRDefault="002A7635" w:rsidP="002A7635">
      <w:pPr>
        <w:pStyle w:val="Default"/>
        <w:rPr>
          <w:rFonts w:asciiTheme="minorHAnsi" w:hAnsiTheme="minorHAnsi" w:cstheme="minorHAnsi"/>
        </w:rPr>
      </w:pPr>
    </w:p>
    <w:p w:rsidR="002A7635" w:rsidRDefault="00473569" w:rsidP="002A7635">
      <w:pPr>
        <w:pStyle w:val="Default"/>
        <w:rPr>
          <w:rFonts w:asciiTheme="minorHAnsi" w:hAnsiTheme="minorHAnsi" w:cstheme="minorHAnsi"/>
        </w:rPr>
      </w:pPr>
      <w:r>
        <w:rPr>
          <w:rFonts w:asciiTheme="minorHAnsi" w:hAnsiTheme="minorHAnsi" w:cstheme="minorHAnsi"/>
        </w:rPr>
        <w:t>Alle</w:t>
      </w:r>
      <w:r w:rsidR="002A7635">
        <w:rPr>
          <w:rFonts w:asciiTheme="minorHAnsi" w:hAnsiTheme="minorHAnsi" w:cstheme="minorHAnsi"/>
        </w:rPr>
        <w:t xml:space="preserve"> Anmeldeformulare werden Sie wieder digital auf unserer Homepage finden. Ich bitte Sie, die Formulare am Anfang des Schuljahres zu Hause auszudrucken, auszufüllen und pünktlich zu den unten angegebenen Terminen Ihren Kindern mitzugeben.</w:t>
      </w:r>
    </w:p>
    <w:p w:rsidR="009F3E53" w:rsidRDefault="009F3E53" w:rsidP="002A7635">
      <w:pPr>
        <w:pStyle w:val="Default"/>
        <w:rPr>
          <w:rFonts w:asciiTheme="minorHAnsi" w:hAnsiTheme="minorHAnsi" w:cstheme="minorHAnsi"/>
        </w:rPr>
      </w:pPr>
    </w:p>
    <w:p w:rsidR="009F3E53" w:rsidRDefault="00DC16CA" w:rsidP="00DC16CA">
      <w:pPr>
        <w:pStyle w:val="Default"/>
        <w:rPr>
          <w:rFonts w:asciiTheme="minorHAnsi" w:hAnsiTheme="minorHAnsi" w:cstheme="minorHAnsi"/>
        </w:rPr>
      </w:pPr>
      <w:r>
        <w:rPr>
          <w:rFonts w:asciiTheme="minorHAnsi" w:hAnsiTheme="minorHAnsi" w:cstheme="minorHAnsi"/>
        </w:rPr>
        <w:t xml:space="preserve">Sie finden im Anhang dieses Schreibens bereits die schulinterne Anmeldeblätter (F1 und F2), die der Erstanmeldung (F1), fixen Tagesanmeldung (F2) und Datenerfassung (F2) dienen. Das F1 kann ab dem </w:t>
      </w:r>
    </w:p>
    <w:p w:rsidR="00DC16CA" w:rsidRDefault="00DC16CA" w:rsidP="00DC16CA">
      <w:pPr>
        <w:pStyle w:val="Default"/>
        <w:rPr>
          <w:rFonts w:asciiTheme="minorHAnsi" w:hAnsiTheme="minorHAnsi" w:cstheme="minorHAnsi"/>
        </w:rPr>
      </w:pPr>
      <w:r>
        <w:rPr>
          <w:rFonts w:asciiTheme="minorHAnsi" w:hAnsiTheme="minorHAnsi" w:cstheme="minorHAnsi"/>
        </w:rPr>
        <w:t xml:space="preserve">2. 9. über die Klakos an mich weitergeleitet werden. </w:t>
      </w:r>
      <w:r w:rsidR="009F3E53">
        <w:rPr>
          <w:rFonts w:asciiTheme="minorHAnsi" w:hAnsiTheme="minorHAnsi" w:cstheme="minorHAnsi"/>
        </w:rPr>
        <w:t>Ebenso liegt auch das Schreiben der Buffetbetreiberin Fr. Horvarth bei mit den notwendigen Erklärungen und Anmeldeformalitäten für den Mittagstisch.</w:t>
      </w:r>
    </w:p>
    <w:p w:rsidR="00DC16CA" w:rsidRDefault="00DC16CA" w:rsidP="002A7635">
      <w:pPr>
        <w:pStyle w:val="Default"/>
        <w:rPr>
          <w:rFonts w:asciiTheme="minorHAnsi" w:hAnsiTheme="minorHAnsi" w:cstheme="minorHAnsi"/>
        </w:rPr>
      </w:pPr>
    </w:p>
    <w:p w:rsidR="002A7635" w:rsidRDefault="002A7635" w:rsidP="002A7635">
      <w:pPr>
        <w:pStyle w:val="Default"/>
        <w:rPr>
          <w:rFonts w:asciiTheme="minorHAnsi" w:hAnsiTheme="minorHAnsi" w:cstheme="minorHAnsi"/>
        </w:rPr>
      </w:pPr>
    </w:p>
    <w:p w:rsidR="00235276" w:rsidRPr="00DC16CA" w:rsidRDefault="002A7635" w:rsidP="002A7635">
      <w:pPr>
        <w:spacing w:after="0"/>
        <w:rPr>
          <w:rFonts w:cstheme="minorHAnsi"/>
          <w:color w:val="000000"/>
          <w:sz w:val="24"/>
          <w:szCs w:val="24"/>
        </w:rPr>
      </w:pPr>
      <w:r w:rsidRPr="00DC16CA">
        <w:rPr>
          <w:rFonts w:cstheme="minorHAnsi"/>
          <w:color w:val="000000"/>
          <w:sz w:val="24"/>
          <w:szCs w:val="24"/>
        </w:rPr>
        <w:t xml:space="preserve">Auf unserer Hompage finden Sie ab Freitag </w:t>
      </w:r>
      <w:r w:rsidR="00235276" w:rsidRPr="00DC16CA">
        <w:rPr>
          <w:rFonts w:cstheme="minorHAnsi"/>
          <w:color w:val="000000"/>
          <w:sz w:val="24"/>
          <w:szCs w:val="24"/>
        </w:rPr>
        <w:t>30.8. 2019:</w:t>
      </w:r>
    </w:p>
    <w:p w:rsidR="00F904E8" w:rsidRPr="00DC16CA" w:rsidRDefault="00F904E8" w:rsidP="002A7635">
      <w:pPr>
        <w:spacing w:after="0"/>
        <w:rPr>
          <w:rFonts w:cstheme="minorHAnsi"/>
          <w:color w:val="000000"/>
          <w:sz w:val="24"/>
          <w:szCs w:val="24"/>
        </w:rPr>
      </w:pPr>
    </w:p>
    <w:p w:rsidR="002A7635" w:rsidRDefault="00235276" w:rsidP="00235276">
      <w:pPr>
        <w:pStyle w:val="Listenabsatz"/>
        <w:numPr>
          <w:ilvl w:val="0"/>
          <w:numId w:val="4"/>
        </w:numPr>
        <w:spacing w:after="0"/>
        <w:rPr>
          <w:rFonts w:cstheme="minorHAnsi"/>
          <w:color w:val="000000"/>
          <w:sz w:val="24"/>
          <w:szCs w:val="24"/>
        </w:rPr>
      </w:pPr>
      <w:r w:rsidRPr="00DC16CA">
        <w:rPr>
          <w:rFonts w:cstheme="minorHAnsi"/>
          <w:color w:val="000000"/>
          <w:sz w:val="24"/>
          <w:szCs w:val="24"/>
        </w:rPr>
        <w:t>S</w:t>
      </w:r>
      <w:r w:rsidR="002A7635" w:rsidRPr="00DC16CA">
        <w:rPr>
          <w:rFonts w:cstheme="minorHAnsi"/>
          <w:color w:val="000000"/>
          <w:sz w:val="24"/>
          <w:szCs w:val="24"/>
        </w:rPr>
        <w:t>chulinternen Anmeldeformulare:</w:t>
      </w:r>
    </w:p>
    <w:p w:rsidR="00DC16CA" w:rsidRPr="00DC16CA" w:rsidRDefault="00DC16CA" w:rsidP="00DC16CA">
      <w:pPr>
        <w:pStyle w:val="Listenabsatz"/>
        <w:spacing w:after="0"/>
        <w:rPr>
          <w:rFonts w:cstheme="minorHAnsi"/>
          <w:color w:val="000000"/>
          <w:sz w:val="24"/>
          <w:szCs w:val="24"/>
        </w:rPr>
      </w:pPr>
    </w:p>
    <w:p w:rsidR="002A7635" w:rsidRPr="00DC16CA" w:rsidRDefault="00E53EA5" w:rsidP="002A7635">
      <w:pPr>
        <w:spacing w:after="0"/>
        <w:rPr>
          <w:rFonts w:cstheme="minorHAnsi"/>
          <w:sz w:val="24"/>
          <w:szCs w:val="24"/>
          <w:u w:val="single"/>
        </w:rPr>
      </w:pPr>
      <w:hyperlink r:id="rId8" w:history="1">
        <w:r w:rsidR="002A7635" w:rsidRPr="00DC16CA">
          <w:rPr>
            <w:rStyle w:val="Hyperlink"/>
            <w:rFonts w:cstheme="minorHAnsi"/>
            <w:color w:val="FF4500"/>
            <w:sz w:val="24"/>
            <w:szCs w:val="24"/>
            <w:shd w:val="clear" w:color="auto" w:fill="FFFFFF"/>
          </w:rPr>
          <w:t>Anmeldeblätter des GRG XIX - TAB 2019/20</w:t>
        </w:r>
      </w:hyperlink>
      <w:r w:rsidR="002A7635" w:rsidRPr="00DC16CA">
        <w:rPr>
          <w:rStyle w:val="Hyperlink"/>
          <w:rFonts w:cstheme="minorHAnsi"/>
          <w:color w:val="FF4500"/>
          <w:sz w:val="24"/>
          <w:szCs w:val="24"/>
          <w:shd w:val="clear" w:color="auto" w:fill="FFFFFF"/>
        </w:rPr>
        <w:t>20</w:t>
      </w:r>
      <w:r w:rsidR="002A7635" w:rsidRPr="00DC16CA">
        <w:rPr>
          <w:rFonts w:cstheme="minorHAnsi"/>
          <w:sz w:val="24"/>
          <w:szCs w:val="24"/>
          <w:u w:val="single"/>
        </w:rPr>
        <w:t xml:space="preserve"> </w:t>
      </w:r>
      <w:r w:rsidR="002A7635" w:rsidRPr="00DC16CA">
        <w:rPr>
          <w:rFonts w:cstheme="minorHAnsi"/>
          <w:color w:val="000000"/>
          <w:sz w:val="24"/>
          <w:szCs w:val="24"/>
          <w:u w:val="single"/>
        </w:rPr>
        <w:t>(</w:t>
      </w:r>
      <w:r w:rsidR="009F3E53">
        <w:rPr>
          <w:rFonts w:cstheme="minorHAnsi"/>
          <w:color w:val="000000"/>
          <w:sz w:val="24"/>
          <w:szCs w:val="24"/>
          <w:u w:val="single"/>
        </w:rPr>
        <w:t>F1 und F2</w:t>
      </w:r>
      <w:r w:rsidR="002A7635" w:rsidRPr="00DC16CA">
        <w:rPr>
          <w:rFonts w:cstheme="minorHAnsi"/>
          <w:color w:val="000000"/>
          <w:sz w:val="24"/>
          <w:szCs w:val="24"/>
          <w:u w:val="single"/>
        </w:rPr>
        <w:t>)</w:t>
      </w:r>
    </w:p>
    <w:p w:rsidR="002A7635" w:rsidRPr="00DC16CA" w:rsidRDefault="00E53EA5" w:rsidP="002A7635">
      <w:pPr>
        <w:spacing w:after="0"/>
        <w:rPr>
          <w:rFonts w:cstheme="minorHAnsi"/>
          <w:sz w:val="24"/>
          <w:szCs w:val="24"/>
        </w:rPr>
      </w:pPr>
      <w:hyperlink r:id="rId9" w:history="1">
        <w:r w:rsidR="002A7635" w:rsidRPr="00DC16CA">
          <w:rPr>
            <w:rStyle w:val="Hyperlink"/>
            <w:rFonts w:cstheme="minorHAnsi"/>
            <w:color w:val="FF4500"/>
            <w:sz w:val="24"/>
            <w:szCs w:val="24"/>
            <w:u w:val="none"/>
            <w:shd w:val="clear" w:color="auto" w:fill="FFFFFF"/>
          </w:rPr>
          <w:t>Einzahlungsmodalitäten für das Mittagsbuffet im Schuljahr 2018/2019</w:t>
        </w:r>
      </w:hyperlink>
    </w:p>
    <w:p w:rsidR="002A7635" w:rsidRPr="00DC16CA" w:rsidRDefault="002A7635" w:rsidP="002A7635">
      <w:pPr>
        <w:spacing w:after="0"/>
        <w:rPr>
          <w:rFonts w:cstheme="minorHAnsi"/>
          <w:color w:val="000000"/>
          <w:sz w:val="24"/>
          <w:szCs w:val="24"/>
        </w:rPr>
      </w:pPr>
    </w:p>
    <w:p w:rsidR="002A7635" w:rsidRDefault="002A7635" w:rsidP="00235276">
      <w:pPr>
        <w:pStyle w:val="Listenabsatz"/>
        <w:numPr>
          <w:ilvl w:val="0"/>
          <w:numId w:val="4"/>
        </w:numPr>
        <w:spacing w:after="0"/>
        <w:rPr>
          <w:rFonts w:cstheme="minorHAnsi"/>
          <w:color w:val="000000"/>
          <w:sz w:val="24"/>
          <w:szCs w:val="24"/>
        </w:rPr>
      </w:pPr>
      <w:r w:rsidRPr="00DC16CA">
        <w:rPr>
          <w:rFonts w:cstheme="minorHAnsi"/>
          <w:color w:val="000000"/>
          <w:sz w:val="24"/>
          <w:szCs w:val="24"/>
        </w:rPr>
        <w:t>Formulare des Stadtschulrates für Wien:</w:t>
      </w:r>
    </w:p>
    <w:p w:rsidR="00DC16CA" w:rsidRPr="00DC16CA" w:rsidRDefault="00DC16CA" w:rsidP="00DC16CA">
      <w:pPr>
        <w:pStyle w:val="Listenabsatz"/>
        <w:spacing w:after="0"/>
        <w:rPr>
          <w:rFonts w:cstheme="minorHAnsi"/>
          <w:color w:val="000000"/>
          <w:sz w:val="24"/>
          <w:szCs w:val="24"/>
        </w:rPr>
      </w:pPr>
    </w:p>
    <w:p w:rsidR="002A7635" w:rsidRPr="00DC16CA" w:rsidRDefault="00E53EA5" w:rsidP="002A7635">
      <w:pPr>
        <w:spacing w:after="0"/>
        <w:rPr>
          <w:rFonts w:cstheme="minorHAnsi"/>
          <w:sz w:val="24"/>
          <w:szCs w:val="24"/>
        </w:rPr>
      </w:pPr>
      <w:hyperlink r:id="rId10" w:tgtFrame="_blank" w:history="1">
        <w:r w:rsidR="002A7635" w:rsidRPr="00DC16CA">
          <w:rPr>
            <w:rStyle w:val="Hyperlink"/>
            <w:rFonts w:cstheme="minorHAnsi"/>
            <w:color w:val="FF4500"/>
            <w:sz w:val="24"/>
            <w:szCs w:val="24"/>
            <w:shd w:val="clear" w:color="auto" w:fill="FFFFFF"/>
            <w:lang w:val="de-DE"/>
          </w:rPr>
          <w:t>Informationsblatt </w:t>
        </w:r>
        <w:r w:rsidR="002A7635" w:rsidRPr="00DC16CA">
          <w:rPr>
            <w:rStyle w:val="Hyperlink"/>
            <w:rFonts w:cstheme="minorHAnsi"/>
            <w:color w:val="FF4500"/>
            <w:sz w:val="24"/>
            <w:szCs w:val="24"/>
            <w:shd w:val="clear" w:color="auto" w:fill="FFFFFF"/>
          </w:rPr>
          <w:t>und TAB-Formulare des Stadtschulrates für Wien</w:t>
        </w:r>
      </w:hyperlink>
      <w:r w:rsidR="002A7635" w:rsidRPr="00DC16CA">
        <w:rPr>
          <w:rFonts w:cstheme="minorHAnsi"/>
          <w:color w:val="000000"/>
          <w:sz w:val="24"/>
          <w:szCs w:val="24"/>
          <w:u w:val="single"/>
        </w:rPr>
        <w:br/>
      </w:r>
      <w:hyperlink r:id="rId11" w:tgtFrame="_blank" w:history="1">
        <w:r w:rsidR="002A7635" w:rsidRPr="00DC16CA">
          <w:rPr>
            <w:rStyle w:val="Hyperlink"/>
            <w:rFonts w:cstheme="minorHAnsi"/>
            <w:color w:val="FF4500"/>
            <w:sz w:val="24"/>
            <w:szCs w:val="24"/>
            <w:u w:val="none"/>
            <w:shd w:val="clear" w:color="auto" w:fill="FFFFFF"/>
            <w:lang w:val="de-DE"/>
          </w:rPr>
          <w:t>Informations</w:t>
        </w:r>
        <w:r w:rsidR="002A7635" w:rsidRPr="00DC16CA">
          <w:rPr>
            <w:rStyle w:val="Hyperlink"/>
            <w:rFonts w:cstheme="minorHAnsi"/>
            <w:color w:val="FF4500"/>
            <w:sz w:val="24"/>
            <w:szCs w:val="24"/>
            <w:u w:val="none"/>
            <w:shd w:val="clear" w:color="auto" w:fill="FFFFFF"/>
          </w:rPr>
          <w:t>webseite des Stadtschulrates für Wien</w:t>
        </w:r>
      </w:hyperlink>
      <w:r w:rsidR="002A7635" w:rsidRPr="00DC16CA">
        <w:rPr>
          <w:rFonts w:cstheme="minorHAnsi"/>
          <w:color w:val="000000"/>
          <w:sz w:val="24"/>
          <w:szCs w:val="24"/>
        </w:rPr>
        <w:br/>
      </w:r>
      <w:hyperlink r:id="rId12" w:tgtFrame="_blank" w:history="1">
        <w:r w:rsidR="002A7635" w:rsidRPr="00DC16CA">
          <w:rPr>
            <w:rStyle w:val="Hyperlink"/>
            <w:rFonts w:cstheme="minorHAnsi"/>
            <w:color w:val="FF4500"/>
            <w:sz w:val="24"/>
            <w:szCs w:val="24"/>
            <w:u w:val="none"/>
            <w:shd w:val="clear" w:color="auto" w:fill="FFFFFF"/>
          </w:rPr>
          <w:t>Antrag auf Ermäßigung des Betreuungsbeitrags (BMB)</w:t>
        </w:r>
      </w:hyperlink>
    </w:p>
    <w:p w:rsidR="002A7635" w:rsidRPr="00DC16CA" w:rsidRDefault="002A7635" w:rsidP="002A7635">
      <w:pPr>
        <w:spacing w:after="0"/>
        <w:rPr>
          <w:rFonts w:cstheme="minorHAnsi"/>
          <w:sz w:val="24"/>
          <w:szCs w:val="24"/>
        </w:rPr>
      </w:pPr>
    </w:p>
    <w:p w:rsidR="002A7635" w:rsidRPr="00DC16CA" w:rsidRDefault="002A7635" w:rsidP="002A7635">
      <w:pPr>
        <w:spacing w:after="0"/>
        <w:rPr>
          <w:rFonts w:cstheme="minorHAnsi"/>
          <w:color w:val="000000"/>
          <w:sz w:val="24"/>
          <w:szCs w:val="24"/>
        </w:rPr>
      </w:pPr>
      <w:r w:rsidRPr="00DC16CA">
        <w:rPr>
          <w:rFonts w:cstheme="minorHAnsi"/>
          <w:color w:val="000000"/>
          <w:sz w:val="24"/>
          <w:szCs w:val="24"/>
        </w:rPr>
        <w:t>Vom Klassenvorstand erhalten Sie bei Erstanmeldung in der TAB:</w:t>
      </w:r>
    </w:p>
    <w:p w:rsidR="002A7635" w:rsidRPr="00DC16CA" w:rsidRDefault="002A7635" w:rsidP="002A7635">
      <w:pPr>
        <w:spacing w:after="0"/>
        <w:rPr>
          <w:rFonts w:cstheme="minorHAnsi"/>
          <w:color w:val="000000"/>
          <w:sz w:val="24"/>
          <w:szCs w:val="24"/>
        </w:rPr>
      </w:pPr>
      <w:r w:rsidRPr="00DC16CA">
        <w:rPr>
          <w:rFonts w:cstheme="minorHAnsi"/>
          <w:sz w:val="24"/>
          <w:szCs w:val="24"/>
        </w:rPr>
        <w:t>Das Lasteneinzugsformular – SEPA-Formular (NUR ORIGINALE SIND GÜLTIG! KEINE KOPIEN!)</w:t>
      </w:r>
    </w:p>
    <w:p w:rsidR="002A7635" w:rsidRPr="00DC16CA" w:rsidRDefault="002A7635" w:rsidP="002A7635">
      <w:pPr>
        <w:pStyle w:val="Default"/>
        <w:rPr>
          <w:rFonts w:asciiTheme="minorHAnsi" w:hAnsiTheme="minorHAnsi" w:cstheme="minorHAnsi"/>
        </w:rPr>
      </w:pPr>
    </w:p>
    <w:p w:rsidR="009F3E53" w:rsidRDefault="009F3E53" w:rsidP="002A7635">
      <w:pPr>
        <w:pStyle w:val="Default"/>
        <w:rPr>
          <w:rFonts w:asciiTheme="minorHAnsi" w:hAnsiTheme="minorHAnsi" w:cstheme="minorHAnsi"/>
        </w:rPr>
      </w:pPr>
    </w:p>
    <w:p w:rsidR="009F3E53" w:rsidRDefault="009F3E53" w:rsidP="002A7635">
      <w:pPr>
        <w:pStyle w:val="Default"/>
        <w:rPr>
          <w:rFonts w:asciiTheme="minorHAnsi" w:hAnsiTheme="minorHAnsi" w:cstheme="minorHAnsi"/>
        </w:rPr>
      </w:pPr>
    </w:p>
    <w:p w:rsidR="009F3E53" w:rsidRDefault="009F3E53" w:rsidP="002A7635">
      <w:pPr>
        <w:pStyle w:val="Default"/>
        <w:rPr>
          <w:rFonts w:asciiTheme="minorHAnsi" w:hAnsiTheme="minorHAnsi" w:cstheme="minorHAnsi"/>
        </w:rPr>
      </w:pPr>
    </w:p>
    <w:p w:rsidR="002A7635" w:rsidRPr="00DC16CA" w:rsidRDefault="002A7635" w:rsidP="002A7635">
      <w:pPr>
        <w:pStyle w:val="Default"/>
        <w:rPr>
          <w:rFonts w:asciiTheme="minorHAnsi" w:hAnsiTheme="minorHAnsi" w:cstheme="minorHAnsi"/>
        </w:rPr>
      </w:pPr>
      <w:r w:rsidRPr="00DC16CA">
        <w:rPr>
          <w:rFonts w:asciiTheme="minorHAnsi" w:hAnsiTheme="minorHAnsi" w:cstheme="minorHAnsi"/>
        </w:rPr>
        <w:lastRenderedPageBreak/>
        <w:t>Termine zur Anmeldung in die TAB im Schuljahr 2018/19:</w:t>
      </w:r>
    </w:p>
    <w:p w:rsidR="002A7635" w:rsidRPr="00DC16CA" w:rsidRDefault="002A7635" w:rsidP="002A7635">
      <w:pPr>
        <w:pStyle w:val="Default"/>
        <w:rPr>
          <w:rFonts w:asciiTheme="minorHAnsi" w:hAnsiTheme="minorHAnsi" w:cstheme="minorHAnsi"/>
        </w:rPr>
      </w:pPr>
    </w:p>
    <w:tbl>
      <w:tblPr>
        <w:tblStyle w:val="Tabellenraster"/>
        <w:tblW w:w="0" w:type="auto"/>
        <w:tblLook w:val="04A0" w:firstRow="1" w:lastRow="0" w:firstColumn="1" w:lastColumn="0" w:noHBand="0" w:noVBand="1"/>
      </w:tblPr>
      <w:tblGrid>
        <w:gridCol w:w="1838"/>
        <w:gridCol w:w="7938"/>
      </w:tblGrid>
      <w:tr w:rsidR="002A7635" w:rsidRPr="00DC16CA" w:rsidTr="00542A42">
        <w:tc>
          <w:tcPr>
            <w:tcW w:w="1838" w:type="dxa"/>
          </w:tcPr>
          <w:p w:rsidR="002A7635" w:rsidRPr="00DC16CA" w:rsidRDefault="00235276" w:rsidP="00542A42">
            <w:pPr>
              <w:pStyle w:val="Default"/>
              <w:rPr>
                <w:rFonts w:asciiTheme="minorHAnsi" w:hAnsiTheme="minorHAnsi" w:cstheme="minorHAnsi"/>
              </w:rPr>
            </w:pPr>
            <w:r w:rsidRPr="00DC16CA">
              <w:rPr>
                <w:rFonts w:asciiTheme="minorHAnsi" w:hAnsiTheme="minorHAnsi" w:cstheme="minorHAnsi"/>
              </w:rPr>
              <w:t>2</w:t>
            </w:r>
            <w:r w:rsidR="002A7635" w:rsidRPr="00DC16CA">
              <w:rPr>
                <w:rFonts w:asciiTheme="minorHAnsi" w:hAnsiTheme="minorHAnsi" w:cstheme="minorHAnsi"/>
              </w:rPr>
              <w:t xml:space="preserve">. 9. </w:t>
            </w:r>
          </w:p>
        </w:tc>
        <w:tc>
          <w:tcPr>
            <w:tcW w:w="7938" w:type="dxa"/>
          </w:tcPr>
          <w:p w:rsidR="002A7635" w:rsidRPr="00DC16CA" w:rsidRDefault="002A7635" w:rsidP="00542A42">
            <w:pPr>
              <w:pStyle w:val="Default"/>
              <w:rPr>
                <w:rFonts w:asciiTheme="minorHAnsi" w:hAnsiTheme="minorHAnsi" w:cstheme="minorHAnsi"/>
              </w:rPr>
            </w:pPr>
            <w:r w:rsidRPr="00DC16CA">
              <w:rPr>
                <w:rFonts w:asciiTheme="minorHAnsi" w:hAnsiTheme="minorHAnsi" w:cstheme="minorHAnsi"/>
              </w:rPr>
              <w:t>Informationsveranstaltung für interessierte Eltern im Anschluss an die Aufnahme der Erstkläßler (ca. 8:30 im Festsaal).</w:t>
            </w:r>
          </w:p>
        </w:tc>
      </w:tr>
      <w:tr w:rsidR="002A7635" w:rsidRPr="00DC16CA" w:rsidTr="00542A42">
        <w:tc>
          <w:tcPr>
            <w:tcW w:w="1838" w:type="dxa"/>
          </w:tcPr>
          <w:p w:rsidR="002A7635" w:rsidRPr="00DC16CA" w:rsidRDefault="009F3E53" w:rsidP="00542A42">
            <w:pPr>
              <w:pStyle w:val="Default"/>
              <w:rPr>
                <w:rFonts w:asciiTheme="minorHAnsi" w:hAnsiTheme="minorHAnsi" w:cstheme="minorHAnsi"/>
              </w:rPr>
            </w:pPr>
            <w:r>
              <w:rPr>
                <w:rFonts w:asciiTheme="minorHAnsi" w:hAnsiTheme="minorHAnsi" w:cstheme="minorHAnsi"/>
              </w:rPr>
              <w:t>2./</w:t>
            </w:r>
            <w:r w:rsidR="00235276" w:rsidRPr="00DC16CA">
              <w:rPr>
                <w:rFonts w:asciiTheme="minorHAnsi" w:hAnsiTheme="minorHAnsi" w:cstheme="minorHAnsi"/>
              </w:rPr>
              <w:t>3</w:t>
            </w:r>
            <w:r w:rsidR="002A7635" w:rsidRPr="00DC16CA">
              <w:rPr>
                <w:rFonts w:asciiTheme="minorHAnsi" w:hAnsiTheme="minorHAnsi" w:cstheme="minorHAnsi"/>
              </w:rPr>
              <w:t xml:space="preserve">. 9. </w:t>
            </w:r>
          </w:p>
        </w:tc>
        <w:tc>
          <w:tcPr>
            <w:tcW w:w="7938" w:type="dxa"/>
          </w:tcPr>
          <w:p w:rsidR="002A7635" w:rsidRPr="00DC16CA" w:rsidRDefault="002A7635" w:rsidP="00542A42">
            <w:pPr>
              <w:pStyle w:val="Default"/>
              <w:rPr>
                <w:rFonts w:asciiTheme="minorHAnsi" w:hAnsiTheme="minorHAnsi" w:cstheme="minorHAnsi"/>
              </w:rPr>
            </w:pPr>
            <w:r w:rsidRPr="00DC16CA">
              <w:rPr>
                <w:rFonts w:asciiTheme="minorHAnsi" w:hAnsiTheme="minorHAnsi" w:cstheme="minorHAnsi"/>
              </w:rPr>
              <w:t xml:space="preserve">Abgabe des ausgefüllten Speiseplanes mit passendem Geldbetrag in einem beschrifteten Kuvert bis 8:00 im Buffet </w:t>
            </w:r>
          </w:p>
        </w:tc>
      </w:tr>
      <w:tr w:rsidR="002A7635" w:rsidRPr="00DC16CA" w:rsidTr="00542A42">
        <w:tc>
          <w:tcPr>
            <w:tcW w:w="1838" w:type="dxa"/>
          </w:tcPr>
          <w:p w:rsidR="002A7635" w:rsidRPr="00DC16CA" w:rsidRDefault="009F3E53" w:rsidP="00542A42">
            <w:pPr>
              <w:pStyle w:val="Default"/>
              <w:rPr>
                <w:rFonts w:asciiTheme="minorHAnsi" w:hAnsiTheme="minorHAnsi" w:cstheme="minorHAnsi"/>
              </w:rPr>
            </w:pPr>
            <w:r>
              <w:rPr>
                <w:rFonts w:asciiTheme="minorHAnsi" w:hAnsiTheme="minorHAnsi" w:cstheme="minorHAnsi"/>
              </w:rPr>
              <w:t>2</w:t>
            </w:r>
            <w:r w:rsidR="002A7635" w:rsidRPr="00DC16CA">
              <w:rPr>
                <w:rFonts w:asciiTheme="minorHAnsi" w:hAnsiTheme="minorHAnsi" w:cstheme="minorHAnsi"/>
              </w:rPr>
              <w:t xml:space="preserve">. - </w:t>
            </w:r>
            <w:r>
              <w:rPr>
                <w:rFonts w:asciiTheme="minorHAnsi" w:hAnsiTheme="minorHAnsi" w:cstheme="minorHAnsi"/>
              </w:rPr>
              <w:t>6</w:t>
            </w:r>
            <w:r w:rsidR="002A7635" w:rsidRPr="00DC16CA">
              <w:rPr>
                <w:rFonts w:asciiTheme="minorHAnsi" w:hAnsiTheme="minorHAnsi" w:cstheme="minorHAnsi"/>
              </w:rPr>
              <w:t xml:space="preserve">. 9. </w:t>
            </w:r>
          </w:p>
        </w:tc>
        <w:tc>
          <w:tcPr>
            <w:tcW w:w="7938" w:type="dxa"/>
          </w:tcPr>
          <w:p w:rsidR="002A7635" w:rsidRPr="00DC16CA" w:rsidRDefault="00C41173" w:rsidP="00542A42">
            <w:pPr>
              <w:pStyle w:val="Default"/>
              <w:rPr>
                <w:rFonts w:asciiTheme="minorHAnsi" w:hAnsiTheme="minorHAnsi" w:cstheme="minorHAnsi"/>
              </w:rPr>
            </w:pPr>
            <w:r w:rsidRPr="00DC16CA">
              <w:rPr>
                <w:rFonts w:asciiTheme="minorHAnsi" w:hAnsiTheme="minorHAnsi" w:cstheme="minorHAnsi"/>
              </w:rPr>
              <w:t xml:space="preserve">F1 - </w:t>
            </w:r>
            <w:r w:rsidR="002A7635" w:rsidRPr="00DC16CA">
              <w:rPr>
                <w:rFonts w:asciiTheme="minorHAnsi" w:hAnsiTheme="minorHAnsi" w:cstheme="minorHAnsi"/>
              </w:rPr>
              <w:t>VORLÄUFIGE ANMELDUNG IN DER TAGESBETREUUNG mit der provisorischen Angabe der angemeldeten Tage, da der fixe Stundenplan erst in der 3.Schulwoche steht.</w:t>
            </w:r>
          </w:p>
        </w:tc>
      </w:tr>
      <w:tr w:rsidR="002A7635" w:rsidRPr="00DC16CA" w:rsidTr="00542A42">
        <w:tc>
          <w:tcPr>
            <w:tcW w:w="1838" w:type="dxa"/>
          </w:tcPr>
          <w:p w:rsidR="002A7635" w:rsidRPr="00DC16CA" w:rsidRDefault="00235276" w:rsidP="00542A42">
            <w:pPr>
              <w:pStyle w:val="Default"/>
              <w:rPr>
                <w:rFonts w:asciiTheme="minorHAnsi" w:hAnsiTheme="minorHAnsi" w:cstheme="minorHAnsi"/>
              </w:rPr>
            </w:pPr>
            <w:r w:rsidRPr="00DC16CA">
              <w:rPr>
                <w:rFonts w:asciiTheme="minorHAnsi" w:hAnsiTheme="minorHAnsi" w:cstheme="minorHAnsi"/>
              </w:rPr>
              <w:t>6</w:t>
            </w:r>
            <w:r w:rsidR="002A7635" w:rsidRPr="00DC16CA">
              <w:rPr>
                <w:rFonts w:asciiTheme="minorHAnsi" w:hAnsiTheme="minorHAnsi" w:cstheme="minorHAnsi"/>
              </w:rPr>
              <w:t xml:space="preserve">. </w:t>
            </w:r>
            <w:r w:rsidR="00F904E8" w:rsidRPr="00DC16CA">
              <w:rPr>
                <w:rFonts w:asciiTheme="minorHAnsi" w:hAnsiTheme="minorHAnsi" w:cstheme="minorHAnsi"/>
              </w:rPr>
              <w:t>–</w:t>
            </w:r>
            <w:r w:rsidRPr="00DC16CA">
              <w:rPr>
                <w:rFonts w:asciiTheme="minorHAnsi" w:hAnsiTheme="minorHAnsi" w:cstheme="minorHAnsi"/>
              </w:rPr>
              <w:t xml:space="preserve"> </w:t>
            </w:r>
            <w:r w:rsidR="00F904E8" w:rsidRPr="00DC16CA">
              <w:rPr>
                <w:rFonts w:asciiTheme="minorHAnsi" w:hAnsiTheme="minorHAnsi" w:cstheme="minorHAnsi"/>
              </w:rPr>
              <w:t>1</w:t>
            </w:r>
            <w:r w:rsidR="009F3E53">
              <w:rPr>
                <w:rFonts w:asciiTheme="minorHAnsi" w:hAnsiTheme="minorHAnsi" w:cstheme="minorHAnsi"/>
              </w:rPr>
              <w:t>1</w:t>
            </w:r>
            <w:r w:rsidR="00F904E8" w:rsidRPr="00DC16CA">
              <w:rPr>
                <w:rFonts w:asciiTheme="minorHAnsi" w:hAnsiTheme="minorHAnsi" w:cstheme="minorHAnsi"/>
              </w:rPr>
              <w:t>.</w:t>
            </w:r>
            <w:r w:rsidR="002A7635" w:rsidRPr="00DC16CA">
              <w:rPr>
                <w:rFonts w:asciiTheme="minorHAnsi" w:hAnsiTheme="minorHAnsi" w:cstheme="minorHAnsi"/>
              </w:rPr>
              <w:t xml:space="preserve">9. </w:t>
            </w:r>
          </w:p>
        </w:tc>
        <w:tc>
          <w:tcPr>
            <w:tcW w:w="7938" w:type="dxa"/>
          </w:tcPr>
          <w:p w:rsidR="002A7635" w:rsidRPr="00DC16CA" w:rsidRDefault="002A7635" w:rsidP="00542A42">
            <w:pPr>
              <w:pStyle w:val="Default"/>
              <w:rPr>
                <w:rFonts w:asciiTheme="minorHAnsi" w:hAnsiTheme="minorHAnsi" w:cstheme="minorHAnsi"/>
              </w:rPr>
            </w:pPr>
            <w:r w:rsidRPr="00DC16CA">
              <w:rPr>
                <w:rFonts w:asciiTheme="minorHAnsi" w:hAnsiTheme="minorHAnsi" w:cstheme="minorHAnsi"/>
                <w:bCs/>
                <w:caps/>
              </w:rPr>
              <w:t>Anmeldformular des Stadtschulrates Wien</w:t>
            </w:r>
            <w:r w:rsidRPr="00DC16CA">
              <w:rPr>
                <w:rFonts w:asciiTheme="minorHAnsi" w:hAnsiTheme="minorHAnsi" w:cstheme="minorHAnsi"/>
                <w:b/>
                <w:bCs/>
              </w:rPr>
              <w:t xml:space="preserve"> (</w:t>
            </w:r>
            <w:r w:rsidRPr="00DC16CA">
              <w:rPr>
                <w:rFonts w:asciiTheme="minorHAnsi" w:hAnsiTheme="minorHAnsi" w:cstheme="minorHAnsi"/>
              </w:rPr>
              <w:t>mit der bereits fixen Angabe der Tagesanzahl).</w:t>
            </w:r>
          </w:p>
        </w:tc>
      </w:tr>
      <w:tr w:rsidR="002A7635" w:rsidRPr="00DC16CA" w:rsidTr="00542A42">
        <w:tc>
          <w:tcPr>
            <w:tcW w:w="1838" w:type="dxa"/>
          </w:tcPr>
          <w:p w:rsidR="002A7635" w:rsidRPr="00DC16CA" w:rsidRDefault="00F904E8" w:rsidP="00542A42">
            <w:pPr>
              <w:pStyle w:val="Default"/>
              <w:rPr>
                <w:rFonts w:asciiTheme="minorHAnsi" w:hAnsiTheme="minorHAnsi" w:cstheme="minorHAnsi"/>
              </w:rPr>
            </w:pPr>
            <w:r w:rsidRPr="00DC16CA">
              <w:rPr>
                <w:rFonts w:asciiTheme="minorHAnsi" w:hAnsiTheme="minorHAnsi" w:cstheme="minorHAnsi"/>
              </w:rPr>
              <w:t>6. – 11.9.</w:t>
            </w:r>
          </w:p>
        </w:tc>
        <w:tc>
          <w:tcPr>
            <w:tcW w:w="7938" w:type="dxa"/>
          </w:tcPr>
          <w:p w:rsidR="002A7635" w:rsidRPr="00DC16CA" w:rsidRDefault="002A7635" w:rsidP="00542A42">
            <w:pPr>
              <w:pStyle w:val="Default"/>
              <w:rPr>
                <w:rFonts w:asciiTheme="minorHAnsi" w:hAnsiTheme="minorHAnsi" w:cstheme="minorHAnsi"/>
                <w:b/>
                <w:bCs/>
              </w:rPr>
            </w:pPr>
            <w:r w:rsidRPr="00DC16CA">
              <w:rPr>
                <w:rFonts w:asciiTheme="minorHAnsi" w:hAnsiTheme="minorHAnsi" w:cstheme="minorHAnsi"/>
                <w:bCs/>
                <w:caps/>
              </w:rPr>
              <w:t>sepa-Formular bei Erstanmeldung (l</w:t>
            </w:r>
            <w:r w:rsidRPr="00DC16CA">
              <w:rPr>
                <w:rFonts w:asciiTheme="minorHAnsi" w:hAnsiTheme="minorHAnsi" w:cstheme="minorHAnsi"/>
                <w:bCs/>
              </w:rPr>
              <w:t>asteneinzugsformulare / bitte ungeknickt abgeben).</w:t>
            </w:r>
          </w:p>
          <w:p w:rsidR="002A7635" w:rsidRPr="00DC16CA" w:rsidRDefault="002A7635" w:rsidP="00542A42">
            <w:pPr>
              <w:pStyle w:val="Default"/>
              <w:rPr>
                <w:rFonts w:asciiTheme="minorHAnsi" w:hAnsiTheme="minorHAnsi" w:cstheme="minorHAnsi"/>
              </w:rPr>
            </w:pPr>
          </w:p>
        </w:tc>
      </w:tr>
      <w:tr w:rsidR="002A7635" w:rsidRPr="00DC16CA" w:rsidTr="00542A42">
        <w:tc>
          <w:tcPr>
            <w:tcW w:w="1838" w:type="dxa"/>
          </w:tcPr>
          <w:p w:rsidR="002A7635" w:rsidRPr="00DC16CA" w:rsidRDefault="002A7635" w:rsidP="00542A42">
            <w:pPr>
              <w:pStyle w:val="Default"/>
              <w:rPr>
                <w:rFonts w:asciiTheme="minorHAnsi" w:hAnsiTheme="minorHAnsi" w:cstheme="minorHAnsi"/>
              </w:rPr>
            </w:pPr>
            <w:r w:rsidRPr="00DC16CA">
              <w:rPr>
                <w:rFonts w:asciiTheme="minorHAnsi" w:hAnsiTheme="minorHAnsi" w:cstheme="minorHAnsi"/>
              </w:rPr>
              <w:t>1</w:t>
            </w:r>
            <w:r w:rsidR="00F904E8" w:rsidRPr="00DC16CA">
              <w:rPr>
                <w:rFonts w:asciiTheme="minorHAnsi" w:hAnsiTheme="minorHAnsi" w:cstheme="minorHAnsi"/>
              </w:rPr>
              <w:t>3</w:t>
            </w:r>
            <w:r w:rsidRPr="00DC16CA">
              <w:rPr>
                <w:rFonts w:asciiTheme="minorHAnsi" w:hAnsiTheme="minorHAnsi" w:cstheme="minorHAnsi"/>
              </w:rPr>
              <w:t>. – 1</w:t>
            </w:r>
            <w:r w:rsidR="00F904E8" w:rsidRPr="00DC16CA">
              <w:rPr>
                <w:rFonts w:asciiTheme="minorHAnsi" w:hAnsiTheme="minorHAnsi" w:cstheme="minorHAnsi"/>
              </w:rPr>
              <w:t>6</w:t>
            </w:r>
            <w:r w:rsidRPr="00DC16CA">
              <w:rPr>
                <w:rFonts w:asciiTheme="minorHAnsi" w:hAnsiTheme="minorHAnsi" w:cstheme="minorHAnsi"/>
              </w:rPr>
              <w:t>. 9.</w:t>
            </w:r>
          </w:p>
        </w:tc>
        <w:tc>
          <w:tcPr>
            <w:tcW w:w="7938" w:type="dxa"/>
          </w:tcPr>
          <w:p w:rsidR="002A7635" w:rsidRPr="00DC16CA" w:rsidRDefault="00C41173" w:rsidP="00542A42">
            <w:pPr>
              <w:pStyle w:val="Default"/>
              <w:rPr>
                <w:rFonts w:asciiTheme="minorHAnsi" w:hAnsiTheme="minorHAnsi" w:cstheme="minorHAnsi"/>
              </w:rPr>
            </w:pPr>
            <w:r w:rsidRPr="00DC16CA">
              <w:rPr>
                <w:rFonts w:asciiTheme="minorHAnsi" w:hAnsiTheme="minorHAnsi" w:cstheme="minorHAnsi"/>
              </w:rPr>
              <w:t xml:space="preserve">F2 - </w:t>
            </w:r>
            <w:r w:rsidR="002A7635" w:rsidRPr="00DC16CA">
              <w:rPr>
                <w:rFonts w:asciiTheme="minorHAnsi" w:hAnsiTheme="minorHAnsi" w:cstheme="minorHAnsi"/>
              </w:rPr>
              <w:t>DEFINITIVE ANMELDUNG IN DER TAGESBETREUUNG mit der Angabe der angemeldeten Tage und den fixen Abmeldezeiten.</w:t>
            </w:r>
            <w:r w:rsidR="00F904E8" w:rsidRPr="00DC16CA">
              <w:rPr>
                <w:rFonts w:asciiTheme="minorHAnsi" w:hAnsiTheme="minorHAnsi" w:cstheme="minorHAnsi"/>
              </w:rPr>
              <w:t xml:space="preserve"> NEU: Teilnahme an der gesunden Jause mit einem Beitrag von ca. 6 € .</w:t>
            </w:r>
          </w:p>
        </w:tc>
      </w:tr>
      <w:tr w:rsidR="002A7635" w:rsidRPr="00DC16CA" w:rsidTr="00542A42">
        <w:tc>
          <w:tcPr>
            <w:tcW w:w="1838" w:type="dxa"/>
          </w:tcPr>
          <w:p w:rsidR="002A7635" w:rsidRPr="00DC16CA" w:rsidRDefault="00F904E8" w:rsidP="00542A42">
            <w:pPr>
              <w:pStyle w:val="Default"/>
              <w:rPr>
                <w:rFonts w:asciiTheme="minorHAnsi" w:hAnsiTheme="minorHAnsi" w:cstheme="minorHAnsi"/>
              </w:rPr>
            </w:pPr>
            <w:r w:rsidRPr="00DC16CA">
              <w:rPr>
                <w:rFonts w:asciiTheme="minorHAnsi" w:hAnsiTheme="minorHAnsi" w:cstheme="minorHAnsi"/>
              </w:rPr>
              <w:t xml:space="preserve">ab </w:t>
            </w:r>
            <w:r w:rsidR="002A7635" w:rsidRPr="00DC16CA">
              <w:rPr>
                <w:rFonts w:asciiTheme="minorHAnsi" w:hAnsiTheme="minorHAnsi" w:cstheme="minorHAnsi"/>
              </w:rPr>
              <w:t>1. 10.</w:t>
            </w:r>
          </w:p>
        </w:tc>
        <w:tc>
          <w:tcPr>
            <w:tcW w:w="7938" w:type="dxa"/>
          </w:tcPr>
          <w:p w:rsidR="002A7635" w:rsidRPr="00DC16CA" w:rsidRDefault="002A7635" w:rsidP="00542A42">
            <w:pPr>
              <w:pStyle w:val="Default"/>
              <w:rPr>
                <w:rFonts w:asciiTheme="minorHAnsi" w:hAnsiTheme="minorHAnsi" w:cstheme="minorHAnsi"/>
              </w:rPr>
            </w:pPr>
            <w:r w:rsidRPr="00DC16CA">
              <w:rPr>
                <w:rFonts w:asciiTheme="minorHAnsi" w:hAnsiTheme="minorHAnsi" w:cstheme="minorHAnsi"/>
              </w:rPr>
              <w:t xml:space="preserve">Anmeldungen für </w:t>
            </w:r>
            <w:r w:rsidR="00F904E8" w:rsidRPr="00DC16CA">
              <w:rPr>
                <w:rFonts w:asciiTheme="minorHAnsi" w:hAnsiTheme="minorHAnsi" w:cstheme="minorHAnsi"/>
              </w:rPr>
              <w:t xml:space="preserve">Tutorien, wie den </w:t>
            </w:r>
            <w:r w:rsidRPr="00DC16CA">
              <w:rPr>
                <w:rFonts w:asciiTheme="minorHAnsi" w:hAnsiTheme="minorHAnsi" w:cstheme="minorHAnsi"/>
              </w:rPr>
              <w:t>diversen Freizeitangebote</w:t>
            </w:r>
            <w:r w:rsidR="00F904E8" w:rsidRPr="00DC16CA">
              <w:rPr>
                <w:rFonts w:asciiTheme="minorHAnsi" w:hAnsiTheme="minorHAnsi" w:cstheme="minorHAnsi"/>
              </w:rPr>
              <w:t>n</w:t>
            </w:r>
            <w:r w:rsidRPr="00DC16CA">
              <w:rPr>
                <w:rFonts w:asciiTheme="minorHAnsi" w:hAnsiTheme="minorHAnsi" w:cstheme="minorHAnsi"/>
              </w:rPr>
              <w:t xml:space="preserve"> in der Tagebetreuung</w:t>
            </w:r>
          </w:p>
        </w:tc>
      </w:tr>
    </w:tbl>
    <w:p w:rsidR="002A7635" w:rsidRPr="00DC16CA" w:rsidRDefault="002A7635" w:rsidP="002A7635">
      <w:pPr>
        <w:pStyle w:val="Default"/>
        <w:rPr>
          <w:rFonts w:asciiTheme="minorHAnsi" w:hAnsiTheme="minorHAnsi" w:cstheme="minorHAnsi"/>
        </w:rPr>
      </w:pPr>
    </w:p>
    <w:p w:rsidR="007D3D0D" w:rsidRPr="00DC16CA" w:rsidRDefault="00F904E8" w:rsidP="002A7635">
      <w:pPr>
        <w:pStyle w:val="Default"/>
        <w:rPr>
          <w:rFonts w:asciiTheme="minorHAnsi" w:hAnsiTheme="minorHAnsi" w:cstheme="minorHAnsi"/>
        </w:rPr>
      </w:pPr>
      <w:r w:rsidRPr="00DC16CA">
        <w:rPr>
          <w:rFonts w:asciiTheme="minorHAnsi" w:hAnsiTheme="minorHAnsi" w:cstheme="minorHAnsi"/>
        </w:rPr>
        <w:t xml:space="preserve">Bei Fragen bitte ich Sie sich schriftlich </w:t>
      </w:r>
      <w:r w:rsidR="007D3D0D" w:rsidRPr="00DC16CA">
        <w:rPr>
          <w:rFonts w:asciiTheme="minorHAnsi" w:hAnsiTheme="minorHAnsi" w:cstheme="minorHAnsi"/>
        </w:rPr>
        <w:t>(T</w:t>
      </w:r>
      <w:r w:rsidRPr="00DC16CA">
        <w:rPr>
          <w:rFonts w:asciiTheme="minorHAnsi" w:hAnsiTheme="minorHAnsi" w:cstheme="minorHAnsi"/>
        </w:rPr>
        <w:t>ab.Mail@billroth73.at</w:t>
      </w:r>
      <w:r w:rsidR="007D3D0D" w:rsidRPr="00DC16CA">
        <w:rPr>
          <w:rFonts w:asciiTheme="minorHAnsi" w:hAnsiTheme="minorHAnsi" w:cstheme="minorHAnsi"/>
        </w:rPr>
        <w:t>)</w:t>
      </w:r>
      <w:r w:rsidRPr="00DC16CA">
        <w:rPr>
          <w:rFonts w:asciiTheme="minorHAnsi" w:hAnsiTheme="minorHAnsi" w:cstheme="minorHAnsi"/>
        </w:rPr>
        <w:t xml:space="preserve"> zu melden oder mich am Vormittag </w:t>
      </w:r>
      <w:r w:rsidR="007D3D0D" w:rsidRPr="00DC16CA">
        <w:rPr>
          <w:rFonts w:asciiTheme="minorHAnsi" w:hAnsiTheme="minorHAnsi" w:cstheme="minorHAnsi"/>
        </w:rPr>
        <w:t xml:space="preserve">im Lehrerzimmer (Tel.: +43 1 368 25 39) </w:t>
      </w:r>
      <w:r w:rsidRPr="00DC16CA">
        <w:rPr>
          <w:rFonts w:asciiTheme="minorHAnsi" w:hAnsiTheme="minorHAnsi" w:cstheme="minorHAnsi"/>
        </w:rPr>
        <w:t>anzurufen</w:t>
      </w:r>
      <w:r w:rsidR="007D3D0D" w:rsidRPr="00DC16CA">
        <w:rPr>
          <w:rFonts w:asciiTheme="minorHAnsi" w:hAnsiTheme="minorHAnsi" w:cstheme="minorHAnsi"/>
        </w:rPr>
        <w:t>.</w:t>
      </w:r>
    </w:p>
    <w:p w:rsidR="007D3D0D" w:rsidRPr="00DC16CA" w:rsidRDefault="007D3D0D" w:rsidP="002A7635">
      <w:pPr>
        <w:pStyle w:val="Default"/>
        <w:rPr>
          <w:rFonts w:asciiTheme="minorHAnsi" w:hAnsiTheme="minorHAnsi" w:cstheme="minorHAnsi"/>
        </w:rPr>
      </w:pPr>
    </w:p>
    <w:p w:rsidR="007D3D0D" w:rsidRPr="00DC16CA" w:rsidRDefault="007D3D0D" w:rsidP="002A7635">
      <w:pPr>
        <w:pStyle w:val="Default"/>
        <w:rPr>
          <w:rFonts w:asciiTheme="minorHAnsi" w:hAnsiTheme="minorHAnsi" w:cstheme="minorHAnsi"/>
        </w:rPr>
      </w:pPr>
      <w:r w:rsidRPr="00DC16CA">
        <w:rPr>
          <w:rFonts w:asciiTheme="minorHAnsi" w:hAnsiTheme="minorHAnsi" w:cstheme="minorHAnsi"/>
        </w:rPr>
        <w:t>Bitte beachten sie wieder bei der Anmeldung „Mittagsüberbrückung ist nicht Tagesbetreuung (siehe Homepage)“</w:t>
      </w:r>
      <w:r w:rsidR="00DC16CA">
        <w:rPr>
          <w:rFonts w:asciiTheme="minorHAnsi" w:hAnsiTheme="minorHAnsi" w:cstheme="minorHAnsi"/>
        </w:rPr>
        <w:t>. D</w:t>
      </w:r>
      <w:r w:rsidRPr="00DC16CA">
        <w:rPr>
          <w:rFonts w:asciiTheme="minorHAnsi" w:hAnsiTheme="minorHAnsi" w:cstheme="minorHAnsi"/>
        </w:rPr>
        <w:t xml:space="preserve">ie Tage an denen Notbetrieb </w:t>
      </w:r>
      <w:r w:rsidR="00DC16CA">
        <w:rPr>
          <w:rFonts w:asciiTheme="minorHAnsi" w:hAnsiTheme="minorHAnsi" w:cstheme="minorHAnsi"/>
        </w:rPr>
        <w:t>(d.h. an diesen Tagen haben wir aufgrund der stattfindenten Konferenzen einen reduzierten Tagesbetreuungsbetrieb) ist,</w:t>
      </w:r>
      <w:r w:rsidRPr="00DC16CA">
        <w:rPr>
          <w:rFonts w:asciiTheme="minorHAnsi" w:hAnsiTheme="minorHAnsi" w:cstheme="minorHAnsi"/>
        </w:rPr>
        <w:t xml:space="preserve"> können dem neuen Terminplan </w:t>
      </w:r>
      <w:r w:rsidR="00DC16CA">
        <w:rPr>
          <w:rFonts w:asciiTheme="minorHAnsi" w:hAnsiTheme="minorHAnsi" w:cstheme="minorHAnsi"/>
        </w:rPr>
        <w:t xml:space="preserve">bereits </w:t>
      </w:r>
      <w:r w:rsidRPr="00DC16CA">
        <w:rPr>
          <w:rFonts w:asciiTheme="minorHAnsi" w:hAnsiTheme="minorHAnsi" w:cstheme="minorHAnsi"/>
        </w:rPr>
        <w:t>am Schulbeginn entnommen werden.</w:t>
      </w:r>
      <w:r w:rsidR="00DC16CA">
        <w:rPr>
          <w:rFonts w:asciiTheme="minorHAnsi" w:hAnsiTheme="minorHAnsi" w:cstheme="minorHAnsi"/>
        </w:rPr>
        <w:t xml:space="preserve"> Bitte bewahren Sie diesen Terminplan</w:t>
      </w:r>
      <w:r w:rsidR="009F3E53">
        <w:rPr>
          <w:rFonts w:asciiTheme="minorHAnsi" w:hAnsiTheme="minorHAnsi" w:cstheme="minorHAnsi"/>
        </w:rPr>
        <w:t xml:space="preserve"> auf</w:t>
      </w:r>
      <w:r w:rsidR="00DC16CA">
        <w:rPr>
          <w:rFonts w:asciiTheme="minorHAnsi" w:hAnsiTheme="minorHAnsi" w:cstheme="minorHAnsi"/>
        </w:rPr>
        <w:t>, da Sie mit der Unterschrift auch die Kenntnisnahme des TAB-Notbetriebs</w:t>
      </w:r>
      <w:r w:rsidR="005310D9">
        <w:rPr>
          <w:rFonts w:asciiTheme="minorHAnsi" w:hAnsiTheme="minorHAnsi" w:cstheme="minorHAnsi"/>
        </w:rPr>
        <w:t xml:space="preserve"> bestätigen.</w:t>
      </w:r>
    </w:p>
    <w:p w:rsidR="007D3D0D" w:rsidRPr="00DC16CA" w:rsidRDefault="007D3D0D" w:rsidP="002A7635">
      <w:pPr>
        <w:pStyle w:val="Default"/>
        <w:rPr>
          <w:rFonts w:asciiTheme="minorHAnsi" w:hAnsiTheme="minorHAnsi" w:cstheme="minorHAnsi"/>
        </w:rPr>
      </w:pPr>
    </w:p>
    <w:p w:rsidR="005310D9" w:rsidRDefault="005310D9" w:rsidP="002A7635">
      <w:pPr>
        <w:pStyle w:val="Default"/>
        <w:rPr>
          <w:rFonts w:asciiTheme="minorHAnsi" w:hAnsiTheme="minorHAnsi" w:cstheme="minorHAnsi"/>
        </w:rPr>
      </w:pPr>
      <w:r>
        <w:rPr>
          <w:rFonts w:asciiTheme="minorHAnsi" w:hAnsiTheme="minorHAnsi" w:cstheme="minorHAnsi"/>
        </w:rPr>
        <w:t>Zu guter Letzt: Ich</w:t>
      </w:r>
      <w:r w:rsidR="007D3D0D" w:rsidRPr="00DC16CA">
        <w:rPr>
          <w:rFonts w:asciiTheme="minorHAnsi" w:hAnsiTheme="minorHAnsi" w:cstheme="minorHAnsi"/>
        </w:rPr>
        <w:t xml:space="preserve"> würde</w:t>
      </w:r>
      <w:r>
        <w:rPr>
          <w:rFonts w:asciiTheme="minorHAnsi" w:hAnsiTheme="minorHAnsi" w:cstheme="minorHAnsi"/>
        </w:rPr>
        <w:t xml:space="preserve"> mich</w:t>
      </w:r>
      <w:r w:rsidR="007D3D0D" w:rsidRPr="00DC16CA">
        <w:rPr>
          <w:rFonts w:asciiTheme="minorHAnsi" w:hAnsiTheme="minorHAnsi" w:cstheme="minorHAnsi"/>
        </w:rPr>
        <w:t xml:space="preserve"> über ein informelles Feed Back (persönlich oder schriftlich </w:t>
      </w:r>
      <w:r w:rsidR="00DC0AFE" w:rsidRPr="00DC16CA">
        <w:rPr>
          <w:rFonts w:asciiTheme="minorHAnsi" w:hAnsiTheme="minorHAnsi" w:cstheme="minorHAnsi"/>
        </w:rPr>
        <w:t xml:space="preserve">Tab.Mail@billroth73.at) </w:t>
      </w:r>
      <w:r w:rsidR="007D3D0D" w:rsidRPr="00DC16CA">
        <w:rPr>
          <w:rFonts w:asciiTheme="minorHAnsi" w:hAnsiTheme="minorHAnsi" w:cstheme="minorHAnsi"/>
        </w:rPr>
        <w:t xml:space="preserve">am Ende dieses Schuljahres von Ihnen freuen, </w:t>
      </w:r>
      <w:r>
        <w:rPr>
          <w:rFonts w:asciiTheme="minorHAnsi" w:hAnsiTheme="minorHAnsi" w:cstheme="minorHAnsi"/>
        </w:rPr>
        <w:t xml:space="preserve">vor allem um </w:t>
      </w:r>
      <w:r w:rsidR="007D3D0D" w:rsidRPr="00DC16CA">
        <w:rPr>
          <w:rFonts w:asciiTheme="minorHAnsi" w:hAnsiTheme="minorHAnsi" w:cstheme="minorHAnsi"/>
        </w:rPr>
        <w:t>Wünsche, Anregungen und Verbesserungen ins nächste Jahr mitzunehmen und umzusetzen.</w:t>
      </w:r>
      <w:r w:rsidR="00DC0AFE" w:rsidRPr="00DC16CA">
        <w:rPr>
          <w:rFonts w:asciiTheme="minorHAnsi" w:hAnsiTheme="minorHAnsi" w:cstheme="minorHAnsi"/>
        </w:rPr>
        <w:t xml:space="preserve"> </w:t>
      </w:r>
    </w:p>
    <w:p w:rsidR="00124D1B" w:rsidRDefault="005310D9" w:rsidP="002A7635">
      <w:pPr>
        <w:pStyle w:val="Default"/>
        <w:rPr>
          <w:rFonts w:asciiTheme="minorHAnsi" w:hAnsiTheme="minorHAnsi" w:cstheme="minorHAnsi"/>
        </w:rPr>
      </w:pPr>
      <w:r>
        <w:rPr>
          <w:rFonts w:asciiTheme="minorHAnsi" w:hAnsiTheme="minorHAnsi" w:cstheme="minorHAnsi"/>
        </w:rPr>
        <w:t xml:space="preserve">Zum Beispiel planen wir die komplette Streichung des Handygebrauches (gilt natürlich nicht bei Hausübungen) und Sie, als Teil unserer Schulgemeinschaft sind dazu eingeladen dies mitzubestimmen. Ein weiterer Punkt ist die verstärkte Zusammenarbeit bei den Lernstunden und Tutorien zwischen LehrerInnen und Eltern, um die wertvollen Ressourcen für Ihre Kinder auch effektiv und ausreichend zu nutzen. </w:t>
      </w:r>
      <w:r w:rsidR="00124D1B">
        <w:rPr>
          <w:rFonts w:asciiTheme="minorHAnsi" w:hAnsiTheme="minorHAnsi" w:cstheme="minorHAnsi"/>
        </w:rPr>
        <w:t>Wir sind bemüht den Kindern ein ausgeglichenes Angebot an Lern-und Freizeit anzubieten, Einzelbetreuung und individuelle Bedürfnisse wahrzunehmen und dies gelingt meist am Besten in der Zusammenarbeit und einem vertrauensvollen Verhältnis mit den Eltern. Daher sind Sie aufgefordert uns bei Bedarf (oder präventiv) auch zu kontaktieren und an gemeinsamen Lösungen zu arbeiten.</w:t>
      </w:r>
    </w:p>
    <w:p w:rsidR="00124D1B" w:rsidRPr="00DC16CA" w:rsidRDefault="00124D1B" w:rsidP="002A7635">
      <w:pPr>
        <w:pStyle w:val="Default"/>
        <w:rPr>
          <w:rFonts w:asciiTheme="minorHAnsi" w:hAnsiTheme="minorHAnsi" w:cstheme="minorHAnsi"/>
        </w:rPr>
      </w:pPr>
    </w:p>
    <w:p w:rsidR="002A7635" w:rsidRPr="00DC16CA" w:rsidRDefault="002A7635" w:rsidP="002A7635">
      <w:pPr>
        <w:pStyle w:val="Default"/>
        <w:rPr>
          <w:rFonts w:asciiTheme="minorHAnsi" w:hAnsiTheme="minorHAnsi" w:cstheme="minorHAnsi"/>
        </w:rPr>
      </w:pPr>
      <w:r w:rsidRPr="00DC16CA">
        <w:rPr>
          <w:rFonts w:asciiTheme="minorHAnsi" w:hAnsiTheme="minorHAnsi" w:cstheme="minorHAnsi"/>
        </w:rPr>
        <w:t>Das TAB-Team wünscht Ihrer Familie wunderschöne Sommerferien, viel Erholung und gemeinsam verbrachte Zeit</w:t>
      </w:r>
      <w:r w:rsidR="00DC0AFE" w:rsidRPr="00DC16CA">
        <w:rPr>
          <w:rFonts w:asciiTheme="minorHAnsi" w:hAnsiTheme="minorHAnsi" w:cstheme="minorHAnsi"/>
        </w:rPr>
        <w:t>.</w:t>
      </w:r>
    </w:p>
    <w:p w:rsidR="00DC0AFE" w:rsidRPr="00DC16CA" w:rsidRDefault="00DC0AFE" w:rsidP="002A7635">
      <w:pPr>
        <w:pStyle w:val="Default"/>
        <w:rPr>
          <w:rFonts w:asciiTheme="minorHAnsi" w:hAnsiTheme="minorHAnsi" w:cstheme="minorHAnsi"/>
        </w:rPr>
      </w:pPr>
    </w:p>
    <w:p w:rsidR="002A7635" w:rsidRPr="00DC16CA" w:rsidRDefault="00DC0AFE" w:rsidP="002A7635">
      <w:pPr>
        <w:pStyle w:val="Default"/>
        <w:rPr>
          <w:rFonts w:asciiTheme="minorHAnsi" w:hAnsiTheme="minorHAnsi" w:cstheme="minorHAnsi"/>
        </w:rPr>
      </w:pPr>
      <w:r w:rsidRPr="00DC16CA">
        <w:rPr>
          <w:rFonts w:asciiTheme="minorHAnsi" w:hAnsiTheme="minorHAnsi" w:cstheme="minorHAnsi"/>
        </w:rPr>
        <w:t>Mag.</w:t>
      </w:r>
      <w:r w:rsidRPr="00DC16CA">
        <w:rPr>
          <w:rFonts w:asciiTheme="minorHAnsi" w:hAnsiTheme="minorHAnsi" w:cstheme="minorHAnsi"/>
          <w:vertAlign w:val="superscript"/>
        </w:rPr>
        <w:t>a</w:t>
      </w:r>
      <w:r w:rsidRPr="00DC16CA">
        <w:rPr>
          <w:rFonts w:asciiTheme="minorHAnsi" w:hAnsiTheme="minorHAnsi" w:cstheme="minorHAnsi"/>
        </w:rPr>
        <w:t xml:space="preserve"> Thekla Georgoulis-Mallek und das TAB-Team</w:t>
      </w:r>
    </w:p>
    <w:sectPr w:rsidR="002A7635" w:rsidRPr="00DC16CA" w:rsidSect="00335900">
      <w:headerReference w:type="default" r:id="rId13"/>
      <w:pgSz w:w="11906" w:h="16838"/>
      <w:pgMar w:top="851" w:right="707" w:bottom="851" w:left="993" w:header="9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B0" w:rsidRDefault="002726B0">
      <w:pPr>
        <w:spacing w:after="0" w:line="240" w:lineRule="auto"/>
      </w:pPr>
      <w:r>
        <w:separator/>
      </w:r>
    </w:p>
  </w:endnote>
  <w:endnote w:type="continuationSeparator" w:id="0">
    <w:p w:rsidR="002726B0" w:rsidRDefault="0027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B0" w:rsidRDefault="002726B0">
      <w:pPr>
        <w:spacing w:after="0" w:line="240" w:lineRule="auto"/>
      </w:pPr>
      <w:r>
        <w:separator/>
      </w:r>
    </w:p>
  </w:footnote>
  <w:footnote w:type="continuationSeparator" w:id="0">
    <w:p w:rsidR="002726B0" w:rsidRDefault="00272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EE" w:rsidRDefault="00DC0AFE" w:rsidP="009E68EE">
    <w:pPr>
      <w:pStyle w:val="Kopfzeile"/>
      <w:pBdr>
        <w:top w:val="single" w:sz="4" w:space="1" w:color="000000"/>
        <w:left w:val="single" w:sz="4" w:space="4" w:color="000000"/>
        <w:bottom w:val="single" w:sz="4" w:space="1" w:color="000000"/>
        <w:right w:val="single" w:sz="4" w:space="4" w:color="000000"/>
      </w:pBdr>
      <w:rPr>
        <w:b/>
        <w:i/>
        <w:color w:val="A6A6A6" w:themeColor="background1" w:themeShade="A6"/>
        <w:sz w:val="24"/>
        <w:szCs w:val="24"/>
      </w:rPr>
    </w:pPr>
    <w:r w:rsidRPr="009E68EE">
      <w:rPr>
        <w:noProof/>
        <w:color w:val="A6A6A6" w:themeColor="background1" w:themeShade="A6"/>
        <w:sz w:val="24"/>
        <w:szCs w:val="24"/>
        <w:lang w:val="de-DE" w:eastAsia="de-DE"/>
      </w:rPr>
      <w:drawing>
        <wp:anchor distT="0" distB="0" distL="0" distR="0" simplePos="0" relativeHeight="251659264" behindDoc="1" locked="0" layoutInCell="1" allowOverlap="1" wp14:anchorId="78D078BA" wp14:editId="70B464E3">
          <wp:simplePos x="0" y="0"/>
          <wp:positionH relativeFrom="column">
            <wp:posOffset>5602439</wp:posOffset>
          </wp:positionH>
          <wp:positionV relativeFrom="paragraph">
            <wp:posOffset>155465</wp:posOffset>
          </wp:positionV>
          <wp:extent cx="473075" cy="473075"/>
          <wp:effectExtent l="0" t="0" r="3175" b="3175"/>
          <wp:wrapNone/>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473075" cy="473075"/>
                  </a:xfrm>
                  <a:prstGeom prst="rect">
                    <a:avLst/>
                  </a:prstGeom>
                </pic:spPr>
              </pic:pic>
            </a:graphicData>
          </a:graphic>
        </wp:anchor>
      </w:drawing>
    </w:r>
    <w:r w:rsidRPr="009E68EE">
      <w:rPr>
        <w:b/>
        <w:i/>
        <w:color w:val="A6A6A6" w:themeColor="background1" w:themeShade="A6"/>
        <w:sz w:val="24"/>
        <w:szCs w:val="24"/>
      </w:rPr>
      <w:t xml:space="preserve">Bundesgymnasium und Bundesrealgymnasium Billrothstraße 73, </w:t>
    </w:r>
    <w:r>
      <w:rPr>
        <w:b/>
        <w:i/>
        <w:color w:val="A6A6A6" w:themeColor="background1" w:themeShade="A6"/>
        <w:sz w:val="24"/>
        <w:szCs w:val="24"/>
      </w:rPr>
      <w:t>1</w:t>
    </w:r>
    <w:r w:rsidRPr="009E68EE">
      <w:rPr>
        <w:b/>
        <w:i/>
        <w:color w:val="A6A6A6" w:themeColor="background1" w:themeShade="A6"/>
        <w:sz w:val="24"/>
        <w:szCs w:val="24"/>
      </w:rPr>
      <w:t xml:space="preserve">190 Wien                                                                                                 </w:t>
    </w:r>
  </w:p>
  <w:p w:rsidR="009E68EE" w:rsidRPr="009E68EE" w:rsidRDefault="00E53EA5" w:rsidP="009E68EE">
    <w:pPr>
      <w:pStyle w:val="Kopfzeile"/>
      <w:pBdr>
        <w:top w:val="single" w:sz="4" w:space="1" w:color="000000"/>
        <w:left w:val="single" w:sz="4" w:space="4" w:color="000000"/>
        <w:bottom w:val="single" w:sz="4" w:space="1" w:color="000000"/>
        <w:right w:val="single" w:sz="4" w:space="4" w:color="000000"/>
      </w:pBdr>
      <w:rPr>
        <w:color w:val="A6A6A6" w:themeColor="background1" w:themeShade="A6"/>
        <w:sz w:val="24"/>
        <w:szCs w:val="24"/>
      </w:rPr>
    </w:pPr>
    <w:hyperlink r:id="rId2">
      <w:r w:rsidR="00DC0AFE" w:rsidRPr="009E68EE">
        <w:rPr>
          <w:rStyle w:val="Internetverknpfung"/>
          <w:i/>
          <w:color w:val="A6A6A6" w:themeColor="background1" w:themeShade="A6"/>
          <w:sz w:val="24"/>
          <w:szCs w:val="24"/>
        </w:rPr>
        <w:t>www.billroth73.at</w:t>
      </w:r>
    </w:hyperlink>
  </w:p>
  <w:p w:rsidR="009E68EE" w:rsidRDefault="00DC0AFE" w:rsidP="009E68EE">
    <w:pPr>
      <w:pStyle w:val="Kopfzeile"/>
      <w:pBdr>
        <w:top w:val="single" w:sz="4" w:space="1" w:color="000000"/>
        <w:left w:val="single" w:sz="4" w:space="4" w:color="000000"/>
        <w:bottom w:val="single" w:sz="4" w:space="1" w:color="000000"/>
        <w:right w:val="single" w:sz="4" w:space="4" w:color="000000"/>
      </w:pBdr>
      <w:rPr>
        <w:i/>
      </w:rPr>
    </w:pPr>
    <w:r>
      <w:rPr>
        <w:i/>
      </w:rPr>
      <w:tab/>
    </w:r>
  </w:p>
  <w:p w:rsidR="009E68EE" w:rsidRDefault="00E53EA5" w:rsidP="009E68EE">
    <w:pPr>
      <w:pStyle w:val="Kopfzeile"/>
      <w:pBdr>
        <w:top w:val="single" w:sz="4" w:space="1" w:color="000000"/>
        <w:left w:val="single" w:sz="4" w:space="4" w:color="000000"/>
        <w:bottom w:val="single" w:sz="4" w:space="1" w:color="000000"/>
        <w:right w:val="single" w:sz="4" w:space="4" w:color="000000"/>
      </w:pBdr>
      <w:rPr>
        <w:i/>
      </w:rPr>
    </w:pPr>
  </w:p>
  <w:p w:rsidR="009E68EE" w:rsidRPr="00D9524F" w:rsidRDefault="00E53EA5" w:rsidP="009E68EE">
    <w:pPr>
      <w:pStyle w:val="Kopfzeile"/>
    </w:pPr>
  </w:p>
  <w:p w:rsidR="009E68EE" w:rsidRPr="009E68EE" w:rsidRDefault="00E53EA5" w:rsidP="009E68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B8B"/>
    <w:multiLevelType w:val="hybridMultilevel"/>
    <w:tmpl w:val="5408346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CE1516D"/>
    <w:multiLevelType w:val="hybridMultilevel"/>
    <w:tmpl w:val="0D06249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66634AE"/>
    <w:multiLevelType w:val="hybridMultilevel"/>
    <w:tmpl w:val="3A1CAF16"/>
    <w:lvl w:ilvl="0" w:tplc="80B042CE">
      <w:start w:val="3"/>
      <w:numFmt w:val="bullet"/>
      <w:lvlText w:val="-"/>
      <w:lvlJc w:val="left"/>
      <w:pPr>
        <w:ind w:left="1068" w:hanging="360"/>
      </w:pPr>
      <w:rPr>
        <w:rFonts w:ascii="Calibri" w:eastAsiaTheme="minorHAnsi" w:hAnsi="Calibri" w:cs="Calibr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nsid w:val="4B815C39"/>
    <w:multiLevelType w:val="hybridMultilevel"/>
    <w:tmpl w:val="D140451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35"/>
    <w:rsid w:val="00124D1B"/>
    <w:rsid w:val="00235276"/>
    <w:rsid w:val="002726B0"/>
    <w:rsid w:val="002A7635"/>
    <w:rsid w:val="002D4A55"/>
    <w:rsid w:val="00473569"/>
    <w:rsid w:val="005310D9"/>
    <w:rsid w:val="00731066"/>
    <w:rsid w:val="007D3D0D"/>
    <w:rsid w:val="008A16E2"/>
    <w:rsid w:val="009F3E53"/>
    <w:rsid w:val="00C41173"/>
    <w:rsid w:val="00DC0AFE"/>
    <w:rsid w:val="00DC16CA"/>
    <w:rsid w:val="00E53EA5"/>
    <w:rsid w:val="00F904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A7635"/>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bsatz-Standardschriftart"/>
    <w:uiPriority w:val="99"/>
    <w:unhideWhenUsed/>
    <w:rsid w:val="002A7635"/>
    <w:rPr>
      <w:color w:val="0000FF"/>
      <w:u w:val="single"/>
    </w:rPr>
  </w:style>
  <w:style w:type="character" w:styleId="Fett">
    <w:name w:val="Strong"/>
    <w:basedOn w:val="Absatz-Standardschriftart"/>
    <w:uiPriority w:val="22"/>
    <w:qFormat/>
    <w:rsid w:val="002A7635"/>
    <w:rPr>
      <w:b/>
      <w:bCs/>
    </w:rPr>
  </w:style>
  <w:style w:type="table" w:styleId="Tabellenraster">
    <w:name w:val="Table Grid"/>
    <w:basedOn w:val="NormaleTabelle"/>
    <w:uiPriority w:val="59"/>
    <w:unhideWhenUsed/>
    <w:rsid w:val="002A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76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2A7635"/>
  </w:style>
  <w:style w:type="character" w:customStyle="1" w:styleId="Internetverknpfung">
    <w:name w:val="Internetverknüpfung"/>
    <w:basedOn w:val="Absatz-Standardschriftart"/>
    <w:uiPriority w:val="99"/>
    <w:rsid w:val="002A7635"/>
    <w:rPr>
      <w:rFonts w:cs="Times New Roman"/>
      <w:color w:val="0000FF"/>
      <w:u w:val="single"/>
    </w:rPr>
  </w:style>
  <w:style w:type="paragraph" w:styleId="Listenabsatz">
    <w:name w:val="List Paragraph"/>
    <w:basedOn w:val="Standard"/>
    <w:uiPriority w:val="34"/>
    <w:qFormat/>
    <w:rsid w:val="00235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A7635"/>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bsatz-Standardschriftart"/>
    <w:uiPriority w:val="99"/>
    <w:unhideWhenUsed/>
    <w:rsid w:val="002A7635"/>
    <w:rPr>
      <w:color w:val="0000FF"/>
      <w:u w:val="single"/>
    </w:rPr>
  </w:style>
  <w:style w:type="character" w:styleId="Fett">
    <w:name w:val="Strong"/>
    <w:basedOn w:val="Absatz-Standardschriftart"/>
    <w:uiPriority w:val="22"/>
    <w:qFormat/>
    <w:rsid w:val="002A7635"/>
    <w:rPr>
      <w:b/>
      <w:bCs/>
    </w:rPr>
  </w:style>
  <w:style w:type="table" w:styleId="Tabellenraster">
    <w:name w:val="Table Grid"/>
    <w:basedOn w:val="NormaleTabelle"/>
    <w:uiPriority w:val="59"/>
    <w:unhideWhenUsed/>
    <w:rsid w:val="002A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76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2A7635"/>
  </w:style>
  <w:style w:type="character" w:customStyle="1" w:styleId="Internetverknpfung">
    <w:name w:val="Internetverknüpfung"/>
    <w:basedOn w:val="Absatz-Standardschriftart"/>
    <w:uiPriority w:val="99"/>
    <w:rsid w:val="002A7635"/>
    <w:rPr>
      <w:rFonts w:cs="Times New Roman"/>
      <w:color w:val="0000FF"/>
      <w:u w:val="single"/>
    </w:rPr>
  </w:style>
  <w:style w:type="paragraph" w:styleId="Listenabsatz">
    <w:name w:val="List Paragraph"/>
    <w:basedOn w:val="Standard"/>
    <w:uiPriority w:val="34"/>
    <w:qFormat/>
    <w:rsid w:val="00235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lroth73.at/leben/TAB/Formulare_Anmeldungen%201%20und%202.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mb.gv.at/schulen/befoe/betreuu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ien.gv.at/bildung/stadtschulrat/schulsystem/ahs/tagesbetreuu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ksoft.at/Formulare" TargetMode="External"/><Relationship Id="rId4" Type="http://schemas.openxmlformats.org/officeDocument/2006/relationships/settings" Target="settings.xml"/><Relationship Id="rId9" Type="http://schemas.openxmlformats.org/officeDocument/2006/relationships/hyperlink" Target="http://www.billroth73.at/leben/Einzahlungsmodalitaeten%20BIL%20Sep%2017.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illroth73.a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4390</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GRG19</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Thekla Mallek</dc:creator>
  <cp:lastModifiedBy>GEORGOULIS-MALLEK Thekla</cp:lastModifiedBy>
  <cp:revision>2</cp:revision>
  <dcterms:created xsi:type="dcterms:W3CDTF">2019-06-26T11:03:00Z</dcterms:created>
  <dcterms:modified xsi:type="dcterms:W3CDTF">2019-06-26T11:03:00Z</dcterms:modified>
</cp:coreProperties>
</file>